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193724" w14:textId="77777777" w:rsidR="00357FDA" w:rsidRPr="00342A64" w:rsidRDefault="00357FDA" w:rsidP="00357FDA">
      <w:pPr>
        <w:jc w:val="center"/>
        <w:rPr>
          <w:rFonts w:ascii="Castellar" w:hAnsi="Castellar"/>
          <w:sz w:val="24"/>
          <w:szCs w:val="24"/>
        </w:rPr>
      </w:pPr>
      <w:r w:rsidRPr="00342A64">
        <w:rPr>
          <w:rFonts w:ascii="Castellar" w:hAnsi="Castellar"/>
          <w:sz w:val="24"/>
          <w:szCs w:val="24"/>
        </w:rPr>
        <w:t>THE CLASSICAL ACADEMY OF ARMS</w:t>
      </w:r>
    </w:p>
    <w:p w14:paraId="7465453A" w14:textId="482EDCDE" w:rsidR="00357FDA" w:rsidRDefault="00357FDA" w:rsidP="00357FDA">
      <w:pPr>
        <w:jc w:val="center"/>
        <w:rPr>
          <w:rFonts w:ascii="Castellar" w:hAnsi="Castellar"/>
          <w:sz w:val="24"/>
          <w:szCs w:val="24"/>
        </w:rPr>
      </w:pPr>
      <w:r>
        <w:rPr>
          <w:rFonts w:ascii="Castellar" w:hAnsi="Castellar"/>
          <w:sz w:val="24"/>
          <w:szCs w:val="24"/>
        </w:rPr>
        <w:t xml:space="preserve"> REVIEW</w:t>
      </w:r>
      <w:r w:rsidRPr="00342A64">
        <w:rPr>
          <w:rFonts w:ascii="Castellar" w:hAnsi="Castellar"/>
          <w:sz w:val="24"/>
          <w:szCs w:val="24"/>
        </w:rPr>
        <w:t xml:space="preserve"> BOARD </w:t>
      </w:r>
      <w:r>
        <w:rPr>
          <w:rFonts w:ascii="Castellar" w:hAnsi="Castellar"/>
          <w:sz w:val="24"/>
          <w:szCs w:val="24"/>
        </w:rPr>
        <w:t>ELECTRONIC</w:t>
      </w:r>
      <w:r w:rsidRPr="00342A64">
        <w:rPr>
          <w:rFonts w:ascii="Castellar" w:hAnsi="Castellar"/>
          <w:sz w:val="24"/>
          <w:szCs w:val="24"/>
        </w:rPr>
        <w:t xml:space="preserve"> MEETING</w:t>
      </w:r>
    </w:p>
    <w:p w14:paraId="6C1DCA83" w14:textId="25DFCF66" w:rsidR="00357FDA" w:rsidRDefault="00357FDA" w:rsidP="00357FDA">
      <w:pPr>
        <w:jc w:val="center"/>
        <w:rPr>
          <w:rFonts w:ascii="Castellar" w:hAnsi="Castellar"/>
          <w:sz w:val="24"/>
          <w:szCs w:val="24"/>
        </w:rPr>
      </w:pPr>
      <w:r>
        <w:rPr>
          <w:rFonts w:ascii="Castellar" w:hAnsi="Castellar"/>
          <w:sz w:val="24"/>
          <w:szCs w:val="24"/>
        </w:rPr>
        <w:t xml:space="preserve">MINUTES </w:t>
      </w:r>
      <w:r w:rsidR="00CE3BC0">
        <w:rPr>
          <w:rFonts w:ascii="Castellar" w:hAnsi="Castellar"/>
          <w:sz w:val="24"/>
          <w:szCs w:val="24"/>
        </w:rPr>
        <w:t xml:space="preserve">3 DECEMBER 2020 - </w:t>
      </w:r>
      <w:r>
        <w:rPr>
          <w:rFonts w:ascii="Castellar" w:hAnsi="Castellar"/>
          <w:sz w:val="24"/>
          <w:szCs w:val="24"/>
        </w:rPr>
        <w:t>7 JANUARY 2021</w:t>
      </w:r>
    </w:p>
    <w:p w14:paraId="1DAE9FE9" w14:textId="489A1B2B" w:rsidR="00B65355" w:rsidRPr="00357FDA" w:rsidRDefault="00357FDA" w:rsidP="00357FDA">
      <w:pPr>
        <w:spacing w:after="0"/>
        <w:rPr>
          <w:rFonts w:ascii="Georgia" w:hAnsi="Georgia"/>
          <w:sz w:val="24"/>
          <w:szCs w:val="24"/>
        </w:rPr>
      </w:pPr>
      <w:r w:rsidRPr="00357FDA">
        <w:rPr>
          <w:rFonts w:ascii="Georgia" w:hAnsi="Georgia"/>
          <w:sz w:val="24"/>
          <w:szCs w:val="24"/>
        </w:rPr>
        <w:t>Present by electronic mail were:</w:t>
      </w:r>
    </w:p>
    <w:p w14:paraId="5B112BFE" w14:textId="77777777" w:rsidR="00357FDA" w:rsidRPr="00357FDA" w:rsidRDefault="00357FDA" w:rsidP="00357FDA">
      <w:pPr>
        <w:spacing w:after="0"/>
        <w:rPr>
          <w:rFonts w:ascii="Georgia" w:hAnsi="Georgia"/>
          <w:sz w:val="24"/>
          <w:szCs w:val="24"/>
        </w:rPr>
      </w:pPr>
    </w:p>
    <w:p w14:paraId="2E86377B" w14:textId="3B27E247" w:rsidR="00357FDA" w:rsidRPr="00357FDA" w:rsidRDefault="00357FDA" w:rsidP="00357FDA">
      <w:pPr>
        <w:pStyle w:val="ListParagraph"/>
        <w:numPr>
          <w:ilvl w:val="0"/>
          <w:numId w:val="1"/>
        </w:numPr>
        <w:spacing w:after="0"/>
        <w:rPr>
          <w:rFonts w:ascii="Georgia" w:hAnsi="Georgia"/>
          <w:sz w:val="24"/>
          <w:szCs w:val="24"/>
        </w:rPr>
      </w:pPr>
      <w:r w:rsidRPr="00357FDA">
        <w:rPr>
          <w:rFonts w:ascii="Georgia" w:hAnsi="Georgia"/>
          <w:sz w:val="24"/>
          <w:szCs w:val="24"/>
        </w:rPr>
        <w:t>Walter Green, Classical Fencing Master CAA – Director</w:t>
      </w:r>
    </w:p>
    <w:p w14:paraId="04209B9B" w14:textId="4395C303" w:rsidR="00357FDA" w:rsidRPr="00357FDA" w:rsidRDefault="00357FDA" w:rsidP="00357FDA">
      <w:pPr>
        <w:pStyle w:val="ListParagraph"/>
        <w:numPr>
          <w:ilvl w:val="0"/>
          <w:numId w:val="1"/>
        </w:numPr>
        <w:spacing w:after="0"/>
        <w:rPr>
          <w:rFonts w:ascii="Georgia" w:hAnsi="Georgia"/>
          <w:sz w:val="24"/>
          <w:szCs w:val="24"/>
        </w:rPr>
      </w:pPr>
      <w:r w:rsidRPr="00357FDA">
        <w:rPr>
          <w:rFonts w:ascii="Georgia" w:hAnsi="Georgia"/>
          <w:sz w:val="24"/>
          <w:szCs w:val="24"/>
        </w:rPr>
        <w:t xml:space="preserve">Paul Geraci, </w:t>
      </w:r>
      <w:proofErr w:type="spellStart"/>
      <w:r w:rsidRPr="00357FDA">
        <w:rPr>
          <w:rFonts w:ascii="Georgia" w:hAnsi="Georgia"/>
          <w:sz w:val="24"/>
          <w:szCs w:val="24"/>
        </w:rPr>
        <w:t>Maitre</w:t>
      </w:r>
      <w:proofErr w:type="spellEnd"/>
      <w:r w:rsidRPr="00357FDA">
        <w:rPr>
          <w:rFonts w:ascii="Georgia" w:hAnsi="Georgia"/>
          <w:sz w:val="24"/>
          <w:szCs w:val="24"/>
        </w:rPr>
        <w:t xml:space="preserve"> </w:t>
      </w:r>
      <w:proofErr w:type="spellStart"/>
      <w:r w:rsidRPr="00357FDA">
        <w:rPr>
          <w:rFonts w:ascii="Georgia" w:hAnsi="Georgia"/>
          <w:sz w:val="24"/>
          <w:szCs w:val="24"/>
        </w:rPr>
        <w:t>d’Armes</w:t>
      </w:r>
      <w:proofErr w:type="spellEnd"/>
      <w:r w:rsidRPr="00357FDA">
        <w:rPr>
          <w:rFonts w:ascii="Georgia" w:hAnsi="Georgia"/>
          <w:sz w:val="24"/>
          <w:szCs w:val="24"/>
        </w:rPr>
        <w:t xml:space="preserve"> USFCA – Review Board Member</w:t>
      </w:r>
    </w:p>
    <w:p w14:paraId="63673563" w14:textId="4D9AD996" w:rsidR="00357FDA" w:rsidRPr="00357FDA" w:rsidRDefault="00357FDA" w:rsidP="00357FDA">
      <w:pPr>
        <w:pStyle w:val="ListParagraph"/>
        <w:numPr>
          <w:ilvl w:val="0"/>
          <w:numId w:val="1"/>
        </w:numPr>
        <w:spacing w:after="0"/>
        <w:rPr>
          <w:rFonts w:ascii="Georgia" w:hAnsi="Georgia"/>
          <w:sz w:val="24"/>
          <w:szCs w:val="24"/>
        </w:rPr>
      </w:pPr>
      <w:r w:rsidRPr="00357FDA">
        <w:rPr>
          <w:rFonts w:ascii="Georgia" w:hAnsi="Georgia"/>
          <w:sz w:val="24"/>
          <w:szCs w:val="24"/>
        </w:rPr>
        <w:t xml:space="preserve">Eric Thompson, </w:t>
      </w:r>
      <w:proofErr w:type="spellStart"/>
      <w:r w:rsidRPr="00357FDA">
        <w:rPr>
          <w:rFonts w:ascii="Georgia" w:hAnsi="Georgia"/>
          <w:sz w:val="24"/>
          <w:szCs w:val="24"/>
        </w:rPr>
        <w:t>Maitre</w:t>
      </w:r>
      <w:proofErr w:type="spellEnd"/>
      <w:r w:rsidRPr="00357FDA">
        <w:rPr>
          <w:rFonts w:ascii="Georgia" w:hAnsi="Georgia"/>
          <w:sz w:val="24"/>
          <w:szCs w:val="24"/>
        </w:rPr>
        <w:t xml:space="preserve"> </w:t>
      </w:r>
      <w:proofErr w:type="spellStart"/>
      <w:r w:rsidRPr="00357FDA">
        <w:rPr>
          <w:rFonts w:ascii="Georgia" w:hAnsi="Georgia"/>
          <w:sz w:val="24"/>
          <w:szCs w:val="24"/>
        </w:rPr>
        <w:t>d’Armes</w:t>
      </w:r>
      <w:proofErr w:type="spellEnd"/>
      <w:r w:rsidRPr="00357FDA">
        <w:rPr>
          <w:rFonts w:ascii="Georgia" w:hAnsi="Georgia"/>
          <w:sz w:val="24"/>
          <w:szCs w:val="24"/>
        </w:rPr>
        <w:t xml:space="preserve"> USFCA – Review Board member</w:t>
      </w:r>
    </w:p>
    <w:p w14:paraId="2DB3EB73" w14:textId="77777777" w:rsidR="00357FDA" w:rsidRPr="00357FDA" w:rsidRDefault="00357FDA" w:rsidP="00357FDA">
      <w:pPr>
        <w:spacing w:after="0"/>
        <w:rPr>
          <w:rFonts w:ascii="Georgia" w:hAnsi="Georgia"/>
          <w:sz w:val="24"/>
          <w:szCs w:val="24"/>
        </w:rPr>
      </w:pPr>
    </w:p>
    <w:p w14:paraId="07A8D412" w14:textId="2EA07D69" w:rsidR="00357FDA" w:rsidRPr="00E40D93" w:rsidRDefault="00357FDA" w:rsidP="00E40D93">
      <w:pPr>
        <w:spacing w:after="0"/>
        <w:jc w:val="both"/>
        <w:rPr>
          <w:rFonts w:ascii="Georgia" w:hAnsi="Georgia"/>
          <w:sz w:val="24"/>
          <w:szCs w:val="24"/>
        </w:rPr>
      </w:pPr>
      <w:r w:rsidRPr="00E40D93">
        <w:rPr>
          <w:rFonts w:ascii="Georgia" w:hAnsi="Georgia"/>
          <w:sz w:val="24"/>
          <w:szCs w:val="24"/>
        </w:rPr>
        <w:t>Approval of the minutes of the 19 November 2020 meeting was deferred until the next Zoom meeting.</w:t>
      </w:r>
    </w:p>
    <w:p w14:paraId="5DF7FCF6" w14:textId="5C20F46F" w:rsidR="00357FDA" w:rsidRDefault="00357FDA" w:rsidP="00E40D93">
      <w:pPr>
        <w:spacing w:after="0"/>
        <w:jc w:val="both"/>
        <w:rPr>
          <w:rFonts w:ascii="Georgia" w:hAnsi="Georgia"/>
          <w:sz w:val="24"/>
          <w:szCs w:val="24"/>
        </w:rPr>
      </w:pPr>
    </w:p>
    <w:p w14:paraId="403764CE" w14:textId="387FA62A" w:rsidR="005C5A8A" w:rsidRDefault="00CE3BC0" w:rsidP="00E40D93">
      <w:pPr>
        <w:spacing w:after="0"/>
        <w:jc w:val="both"/>
        <w:rPr>
          <w:rFonts w:ascii="Georgia" w:hAnsi="Georgia"/>
          <w:sz w:val="24"/>
          <w:szCs w:val="24"/>
        </w:rPr>
      </w:pPr>
      <w:r>
        <w:rPr>
          <w:rFonts w:ascii="Georgia" w:hAnsi="Georgia"/>
          <w:sz w:val="24"/>
          <w:szCs w:val="24"/>
        </w:rPr>
        <w:t xml:space="preserve">7 December 2020.  </w:t>
      </w:r>
      <w:r w:rsidR="00F56C05">
        <w:rPr>
          <w:rFonts w:ascii="Georgia" w:hAnsi="Georgia"/>
          <w:sz w:val="24"/>
          <w:szCs w:val="24"/>
        </w:rPr>
        <w:t xml:space="preserve">A draft change to our </w:t>
      </w:r>
      <w:r w:rsidR="00F56C05" w:rsidRPr="005C5A8A">
        <w:rPr>
          <w:rFonts w:ascii="Georgia" w:hAnsi="Georgia"/>
          <w:i/>
          <w:iCs/>
          <w:sz w:val="24"/>
          <w:szCs w:val="24"/>
        </w:rPr>
        <w:t xml:space="preserve">Program </w:t>
      </w:r>
      <w:r w:rsidR="005C5A8A" w:rsidRPr="005C5A8A">
        <w:rPr>
          <w:rFonts w:ascii="Georgia" w:hAnsi="Georgia"/>
          <w:i/>
          <w:iCs/>
          <w:sz w:val="24"/>
          <w:szCs w:val="24"/>
        </w:rPr>
        <w:t>Manual</w:t>
      </w:r>
      <w:r w:rsidR="005C5A8A">
        <w:rPr>
          <w:rFonts w:ascii="Georgia" w:hAnsi="Georgia"/>
          <w:sz w:val="24"/>
          <w:szCs w:val="24"/>
        </w:rPr>
        <w:t xml:space="preserve"> to amend the statement of </w:t>
      </w:r>
      <w:r w:rsidR="005C5A8A" w:rsidRPr="005C5A8A">
        <w:rPr>
          <w:rFonts w:ascii="Georgia" w:hAnsi="Georgia"/>
          <w:i/>
          <w:iCs/>
          <w:sz w:val="24"/>
          <w:szCs w:val="24"/>
        </w:rPr>
        <w:t>Our Mission and Values</w:t>
      </w:r>
      <w:r w:rsidR="005C5A8A">
        <w:rPr>
          <w:rFonts w:ascii="Georgia" w:hAnsi="Georgia"/>
          <w:sz w:val="24"/>
          <w:szCs w:val="24"/>
        </w:rPr>
        <w:t xml:space="preserve"> </w:t>
      </w:r>
      <w:r w:rsidR="00F56C05">
        <w:rPr>
          <w:rFonts w:ascii="Georgia" w:hAnsi="Georgia"/>
          <w:sz w:val="24"/>
          <w:szCs w:val="24"/>
        </w:rPr>
        <w:t>was circulated on 3 December 2020</w:t>
      </w:r>
      <w:r w:rsidR="005C5A8A">
        <w:rPr>
          <w:rFonts w:ascii="Georgia" w:hAnsi="Georgia"/>
          <w:sz w:val="24"/>
          <w:szCs w:val="24"/>
        </w:rPr>
        <w:t xml:space="preserve"> to incorporate the wording “We value diversity among our students and staff for the different perspectives and experiences a diverse membership brings to our efforts to provide excellence in our training, research, and publishing efforts.”</w:t>
      </w:r>
    </w:p>
    <w:p w14:paraId="63EF176A" w14:textId="77777777" w:rsidR="005C5A8A" w:rsidRDefault="005C5A8A" w:rsidP="00E40D93">
      <w:pPr>
        <w:spacing w:after="0"/>
        <w:jc w:val="both"/>
        <w:rPr>
          <w:rFonts w:ascii="Georgia" w:hAnsi="Georgia"/>
          <w:sz w:val="24"/>
          <w:szCs w:val="24"/>
        </w:rPr>
      </w:pPr>
    </w:p>
    <w:p w14:paraId="774E2628" w14:textId="2409D05E" w:rsidR="00F56C05" w:rsidRDefault="00CE3BC0" w:rsidP="00E40D93">
      <w:pPr>
        <w:spacing w:after="0"/>
        <w:jc w:val="both"/>
        <w:rPr>
          <w:rFonts w:ascii="Georgia" w:hAnsi="Georgia"/>
          <w:sz w:val="24"/>
          <w:szCs w:val="24"/>
        </w:rPr>
      </w:pPr>
      <w:r>
        <w:rPr>
          <w:rFonts w:ascii="Georgia" w:hAnsi="Georgia"/>
          <w:sz w:val="24"/>
          <w:szCs w:val="24"/>
        </w:rPr>
        <w:t xml:space="preserve">7 December 2020.  </w:t>
      </w:r>
      <w:r w:rsidR="005C5A8A">
        <w:rPr>
          <w:rFonts w:ascii="Georgia" w:hAnsi="Georgia"/>
          <w:sz w:val="24"/>
          <w:szCs w:val="24"/>
        </w:rPr>
        <w:t xml:space="preserve">A discussion was conducted on 3 December 2020 as to whether we should introduce a change to the requirements for credentialing to include a requirement that candidates should have completed a first aid course.  After discussion, the board was split; one member feeling that such a requirement </w:t>
      </w:r>
      <w:r>
        <w:rPr>
          <w:rFonts w:ascii="Georgia" w:hAnsi="Georgia"/>
          <w:sz w:val="24"/>
          <w:szCs w:val="24"/>
        </w:rPr>
        <w:t>might be</w:t>
      </w:r>
      <w:r w:rsidR="005C5A8A">
        <w:rPr>
          <w:rFonts w:ascii="Georgia" w:hAnsi="Georgia"/>
          <w:sz w:val="24"/>
          <w:szCs w:val="24"/>
        </w:rPr>
        <w:t xml:space="preserve"> a good idea; one that it would be administratively difficult to track, that it would require us to make decisions about which first aid was adequate, and could create liability concerns; and the third that we should continue to recommend but not require sports first aid training.  </w:t>
      </w:r>
      <w:r w:rsidR="00A728AD">
        <w:rPr>
          <w:rFonts w:ascii="Georgia" w:hAnsi="Georgia"/>
          <w:sz w:val="24"/>
          <w:szCs w:val="24"/>
        </w:rPr>
        <w:t>No</w:t>
      </w:r>
      <w:r w:rsidR="005C5A8A">
        <w:rPr>
          <w:rFonts w:ascii="Georgia" w:hAnsi="Georgia"/>
          <w:sz w:val="24"/>
          <w:szCs w:val="24"/>
        </w:rPr>
        <w:t xml:space="preserve"> consensus being reached</w:t>
      </w:r>
      <w:r w:rsidR="00A728AD">
        <w:rPr>
          <w:rFonts w:ascii="Georgia" w:hAnsi="Georgia"/>
          <w:sz w:val="24"/>
          <w:szCs w:val="24"/>
        </w:rPr>
        <w:t>, the current statement recommending sports first aid course will be retained.</w:t>
      </w:r>
    </w:p>
    <w:p w14:paraId="2AB9C7E7" w14:textId="3436A589" w:rsidR="00A728AD" w:rsidRDefault="00A728AD" w:rsidP="00E40D93">
      <w:pPr>
        <w:spacing w:after="0"/>
        <w:jc w:val="both"/>
        <w:rPr>
          <w:rFonts w:ascii="Georgia" w:hAnsi="Georgia"/>
          <w:sz w:val="24"/>
          <w:szCs w:val="24"/>
        </w:rPr>
      </w:pPr>
    </w:p>
    <w:p w14:paraId="2F795096" w14:textId="62E2F5EE" w:rsidR="00A728AD" w:rsidRPr="00E40D93" w:rsidRDefault="00CE3BC0" w:rsidP="00E40D93">
      <w:pPr>
        <w:spacing w:after="0"/>
        <w:jc w:val="both"/>
        <w:rPr>
          <w:rFonts w:ascii="Georgia" w:hAnsi="Georgia"/>
          <w:sz w:val="24"/>
          <w:szCs w:val="24"/>
        </w:rPr>
      </w:pPr>
      <w:r>
        <w:rPr>
          <w:rFonts w:ascii="Georgia" w:hAnsi="Georgia"/>
          <w:sz w:val="24"/>
          <w:szCs w:val="24"/>
        </w:rPr>
        <w:t xml:space="preserve">7 December 2020. </w:t>
      </w:r>
      <w:r w:rsidR="00A728AD">
        <w:rPr>
          <w:rFonts w:ascii="Georgia" w:hAnsi="Georgia"/>
          <w:sz w:val="24"/>
          <w:szCs w:val="24"/>
        </w:rPr>
        <w:t xml:space="preserve">A proposal was submitted on 3 December 2020 and adopted to require all credentialed members to complete SafeSport training or its equivalent athlete protection training in other nations.  For members in the United States who do not have access to SafeSport through USA Fencing, we will provide information on how to receive SafeSport training.  Appropriate wording will be added to the requirements in the </w:t>
      </w:r>
      <w:r w:rsidR="00A728AD" w:rsidRPr="00A728AD">
        <w:rPr>
          <w:rFonts w:ascii="Georgia" w:hAnsi="Georgia"/>
          <w:i/>
          <w:iCs/>
          <w:sz w:val="24"/>
          <w:szCs w:val="24"/>
        </w:rPr>
        <w:t>Program Manual</w:t>
      </w:r>
      <w:r w:rsidR="00A728AD">
        <w:rPr>
          <w:rFonts w:ascii="Georgia" w:hAnsi="Georgia"/>
          <w:sz w:val="24"/>
          <w:szCs w:val="24"/>
        </w:rPr>
        <w:t xml:space="preserve">.  </w:t>
      </w:r>
    </w:p>
    <w:p w14:paraId="7AA7ECE4" w14:textId="1737CDA2" w:rsidR="00E40D93" w:rsidRDefault="00E40D93" w:rsidP="00E40D93">
      <w:pPr>
        <w:spacing w:after="0"/>
        <w:jc w:val="both"/>
        <w:rPr>
          <w:rFonts w:ascii="Georgia" w:hAnsi="Georgia"/>
          <w:sz w:val="24"/>
          <w:szCs w:val="24"/>
        </w:rPr>
      </w:pPr>
    </w:p>
    <w:p w14:paraId="5E67DBAB" w14:textId="682F78D9" w:rsidR="00EC51E2" w:rsidRDefault="00E40D93" w:rsidP="00EC51E2">
      <w:pPr>
        <w:spacing w:after="0"/>
        <w:jc w:val="both"/>
        <w:rPr>
          <w:rFonts w:ascii="Georgia" w:hAnsi="Georgia"/>
          <w:sz w:val="24"/>
          <w:szCs w:val="24"/>
        </w:rPr>
      </w:pPr>
      <w:r>
        <w:rPr>
          <w:rFonts w:ascii="Georgia" w:hAnsi="Georgia"/>
          <w:sz w:val="24"/>
          <w:szCs w:val="24"/>
        </w:rPr>
        <w:t xml:space="preserve">7 January 2021.  A draft of a new </w:t>
      </w:r>
      <w:r w:rsidRPr="00350C20">
        <w:rPr>
          <w:rFonts w:ascii="Georgia" w:hAnsi="Georgia"/>
          <w:i/>
          <w:iCs/>
          <w:sz w:val="24"/>
          <w:szCs w:val="24"/>
        </w:rPr>
        <w:t>Program Manual</w:t>
      </w:r>
      <w:r>
        <w:rPr>
          <w:rFonts w:ascii="Georgia" w:hAnsi="Georgia"/>
          <w:sz w:val="24"/>
          <w:szCs w:val="24"/>
        </w:rPr>
        <w:t xml:space="preserve"> section on a </w:t>
      </w:r>
      <w:r w:rsidRPr="00350C20">
        <w:rPr>
          <w:rFonts w:ascii="Georgia" w:hAnsi="Georgia"/>
          <w:i/>
          <w:iCs/>
          <w:sz w:val="24"/>
          <w:szCs w:val="24"/>
        </w:rPr>
        <w:t>Sportsmanship Code</w:t>
      </w:r>
      <w:r>
        <w:rPr>
          <w:rFonts w:ascii="Georgia" w:hAnsi="Georgia"/>
          <w:sz w:val="24"/>
          <w:szCs w:val="24"/>
        </w:rPr>
        <w:t xml:space="preserve"> was circulated </w:t>
      </w:r>
      <w:r w:rsidR="00F56C05">
        <w:rPr>
          <w:rFonts w:ascii="Georgia" w:hAnsi="Georgia"/>
          <w:sz w:val="24"/>
          <w:szCs w:val="24"/>
        </w:rPr>
        <w:t>on 3</w:t>
      </w:r>
      <w:r>
        <w:rPr>
          <w:rFonts w:ascii="Georgia" w:hAnsi="Georgia"/>
          <w:sz w:val="24"/>
          <w:szCs w:val="24"/>
        </w:rPr>
        <w:t xml:space="preserve"> December 2020 to provide our candidates and our credential holders of a code that could </w:t>
      </w:r>
      <w:r w:rsidR="00EC51E2">
        <w:rPr>
          <w:rFonts w:ascii="Georgia" w:hAnsi="Georgia"/>
          <w:sz w:val="24"/>
          <w:szCs w:val="24"/>
        </w:rPr>
        <w:t xml:space="preserve">be </w:t>
      </w:r>
      <w:r>
        <w:rPr>
          <w:rFonts w:ascii="Georgia" w:hAnsi="Georgia"/>
          <w:sz w:val="24"/>
          <w:szCs w:val="24"/>
        </w:rPr>
        <w:t>used for sportsmanship instruction.</w:t>
      </w:r>
      <w:r w:rsidR="00EC51E2">
        <w:rPr>
          <w:rFonts w:ascii="Georgia" w:hAnsi="Georgia"/>
          <w:sz w:val="24"/>
          <w:szCs w:val="24"/>
        </w:rPr>
        <w:t xml:space="preserve">  Comments received questioned the appropriateness of returning the weapon of an opponent who had become disarmed.  This section is retained because it is a </w:t>
      </w:r>
      <w:proofErr w:type="gramStart"/>
      <w:r w:rsidR="00EC51E2">
        <w:rPr>
          <w:rFonts w:ascii="Georgia" w:hAnsi="Georgia"/>
          <w:sz w:val="24"/>
          <w:szCs w:val="24"/>
        </w:rPr>
        <w:t>long standing</w:t>
      </w:r>
      <w:proofErr w:type="gramEnd"/>
      <w:r w:rsidR="00EC51E2">
        <w:rPr>
          <w:rFonts w:ascii="Georgia" w:hAnsi="Georgia"/>
          <w:sz w:val="24"/>
          <w:szCs w:val="24"/>
        </w:rPr>
        <w:t xml:space="preserve"> provision in codes of conduct in classical period texts.  A second comment questioned the appropriateness of thanking the president of the jury following a pool.  The section was deleted because it posed the </w:t>
      </w:r>
      <w:r w:rsidR="00EC51E2">
        <w:rPr>
          <w:rFonts w:ascii="Georgia" w:hAnsi="Georgia"/>
          <w:sz w:val="24"/>
          <w:szCs w:val="24"/>
        </w:rPr>
        <w:lastRenderedPageBreak/>
        <w:t xml:space="preserve">potential for a fencer to manipulate a president.  </w:t>
      </w:r>
      <w:r w:rsidR="00350C20">
        <w:rPr>
          <w:rFonts w:ascii="Georgia" w:hAnsi="Georgia"/>
          <w:sz w:val="24"/>
          <w:szCs w:val="24"/>
        </w:rPr>
        <w:t xml:space="preserve">Minor typographical errors were corrected.  </w:t>
      </w:r>
      <w:r w:rsidR="00EC51E2" w:rsidRPr="00E40D93">
        <w:rPr>
          <w:rFonts w:ascii="Georgia" w:hAnsi="Georgia"/>
          <w:sz w:val="24"/>
          <w:szCs w:val="24"/>
        </w:rPr>
        <w:t xml:space="preserve">Absent further comments the requirement is incorporated in the </w:t>
      </w:r>
      <w:r w:rsidR="00EC51E2" w:rsidRPr="00E40D93">
        <w:rPr>
          <w:rFonts w:ascii="Georgia" w:hAnsi="Georgia"/>
          <w:i/>
          <w:iCs/>
          <w:sz w:val="24"/>
          <w:szCs w:val="24"/>
        </w:rPr>
        <w:t>Program Manual</w:t>
      </w:r>
      <w:r w:rsidR="00EC51E2" w:rsidRPr="00E40D93">
        <w:rPr>
          <w:rFonts w:ascii="Georgia" w:hAnsi="Georgia"/>
          <w:sz w:val="24"/>
          <w:szCs w:val="24"/>
        </w:rPr>
        <w:t>.</w:t>
      </w:r>
    </w:p>
    <w:p w14:paraId="57D56930" w14:textId="313141D0" w:rsidR="00F56C05" w:rsidRDefault="00F56C05" w:rsidP="00EC51E2">
      <w:pPr>
        <w:spacing w:after="0"/>
        <w:jc w:val="both"/>
        <w:rPr>
          <w:rFonts w:ascii="Georgia" w:hAnsi="Georgia"/>
          <w:sz w:val="24"/>
          <w:szCs w:val="24"/>
        </w:rPr>
      </w:pPr>
    </w:p>
    <w:p w14:paraId="7A6DAA08" w14:textId="003BF8EC" w:rsidR="00F56C05" w:rsidRDefault="00F56C05" w:rsidP="00F56C05">
      <w:pPr>
        <w:spacing w:after="0"/>
        <w:jc w:val="both"/>
        <w:rPr>
          <w:rFonts w:ascii="Georgia" w:hAnsi="Georgia"/>
          <w:sz w:val="24"/>
          <w:szCs w:val="24"/>
        </w:rPr>
      </w:pPr>
      <w:r w:rsidRPr="00E40D93">
        <w:rPr>
          <w:rFonts w:ascii="Georgia" w:hAnsi="Georgia"/>
          <w:sz w:val="24"/>
          <w:szCs w:val="24"/>
        </w:rPr>
        <w:t xml:space="preserve">7 January 2021.  A draft of a new </w:t>
      </w:r>
      <w:r w:rsidRPr="00E40D93">
        <w:rPr>
          <w:rFonts w:ascii="Georgia" w:hAnsi="Georgia"/>
          <w:i/>
          <w:iCs/>
          <w:sz w:val="24"/>
          <w:szCs w:val="24"/>
        </w:rPr>
        <w:t>Program Manual</w:t>
      </w:r>
      <w:r>
        <w:rPr>
          <w:rFonts w:ascii="Georgia" w:hAnsi="Georgia"/>
          <w:sz w:val="24"/>
          <w:szCs w:val="24"/>
        </w:rPr>
        <w:t xml:space="preserve"> </w:t>
      </w:r>
      <w:r w:rsidRPr="00E40D93">
        <w:rPr>
          <w:rFonts w:ascii="Georgia" w:hAnsi="Georgia"/>
          <w:sz w:val="24"/>
          <w:szCs w:val="24"/>
        </w:rPr>
        <w:t xml:space="preserve">section for the </w:t>
      </w:r>
      <w:r w:rsidRPr="00E40D93">
        <w:rPr>
          <w:rFonts w:ascii="Georgia" w:hAnsi="Georgia"/>
          <w:i/>
          <w:iCs/>
          <w:sz w:val="24"/>
          <w:szCs w:val="24"/>
        </w:rPr>
        <w:t>Requirements for</w:t>
      </w:r>
      <w:r w:rsidRPr="00E40D93">
        <w:rPr>
          <w:rFonts w:ascii="Georgia" w:hAnsi="Georgia"/>
          <w:sz w:val="24"/>
          <w:szCs w:val="24"/>
        </w:rPr>
        <w:t xml:space="preserve"> </w:t>
      </w:r>
      <w:r w:rsidRPr="00E40D93">
        <w:rPr>
          <w:rFonts w:ascii="Georgia" w:hAnsi="Georgia"/>
          <w:i/>
          <w:iCs/>
          <w:sz w:val="24"/>
          <w:szCs w:val="24"/>
        </w:rPr>
        <w:t>Specific Schools</w:t>
      </w:r>
      <w:r w:rsidRPr="00E40D93">
        <w:rPr>
          <w:rFonts w:ascii="Georgia" w:hAnsi="Georgia"/>
          <w:sz w:val="24"/>
          <w:szCs w:val="24"/>
        </w:rPr>
        <w:t xml:space="preserve"> was circulated </w:t>
      </w:r>
      <w:r>
        <w:rPr>
          <w:rFonts w:ascii="Georgia" w:hAnsi="Georgia"/>
          <w:sz w:val="24"/>
          <w:szCs w:val="24"/>
        </w:rPr>
        <w:t>on 21</w:t>
      </w:r>
      <w:r w:rsidRPr="00E40D93">
        <w:rPr>
          <w:rFonts w:ascii="Georgia" w:hAnsi="Georgia"/>
          <w:sz w:val="24"/>
          <w:szCs w:val="24"/>
        </w:rPr>
        <w:t xml:space="preserve"> December 2020 to address procedures for credentialing candidates who studied and taught schools of fencing that used only two or one of the standard weapons (Foil, Sabre, and Epee).  Comments were received on the draft resulting in the insertion of a table indicating how the timing of weapon requirements were to integrated with ranks for 3, 2, and 1 of the standard weapons.  Absent further comments the requirement is incorporated in the </w:t>
      </w:r>
      <w:r w:rsidRPr="00E40D93">
        <w:rPr>
          <w:rFonts w:ascii="Georgia" w:hAnsi="Georgia"/>
          <w:i/>
          <w:iCs/>
          <w:sz w:val="24"/>
          <w:szCs w:val="24"/>
        </w:rPr>
        <w:t>Program Manual</w:t>
      </w:r>
      <w:r w:rsidRPr="00E40D93">
        <w:rPr>
          <w:rFonts w:ascii="Georgia" w:hAnsi="Georgia"/>
          <w:sz w:val="24"/>
          <w:szCs w:val="24"/>
        </w:rPr>
        <w:t>.</w:t>
      </w:r>
    </w:p>
    <w:p w14:paraId="17C93247" w14:textId="1C9A9EA5" w:rsidR="00350C20" w:rsidRDefault="00350C20" w:rsidP="00F56C05">
      <w:pPr>
        <w:spacing w:after="0"/>
        <w:jc w:val="both"/>
        <w:rPr>
          <w:rFonts w:ascii="Georgia" w:hAnsi="Georgia"/>
          <w:sz w:val="24"/>
          <w:szCs w:val="24"/>
        </w:rPr>
      </w:pPr>
    </w:p>
    <w:p w14:paraId="72C4E168" w14:textId="57FC7970" w:rsidR="00350C20" w:rsidRDefault="00350C20" w:rsidP="00F56C05">
      <w:pPr>
        <w:spacing w:after="0"/>
        <w:jc w:val="both"/>
        <w:rPr>
          <w:rFonts w:ascii="Georgia" w:hAnsi="Georgia"/>
          <w:sz w:val="24"/>
          <w:szCs w:val="24"/>
        </w:rPr>
      </w:pPr>
      <w:r>
        <w:rPr>
          <w:rFonts w:ascii="Georgia" w:hAnsi="Georgia"/>
          <w:sz w:val="24"/>
          <w:szCs w:val="24"/>
        </w:rPr>
        <w:t xml:space="preserve">A significant issue was raised in discussion as to how we limit the range of weapons (and by extension also schools of fencing).  This should be incorporated clearly in our Program Manual and the Academy’s Catalog – taken </w:t>
      </w:r>
      <w:r w:rsidR="00CC3FA5">
        <w:rPr>
          <w:rFonts w:ascii="Georgia" w:hAnsi="Georgia"/>
          <w:sz w:val="24"/>
          <w:szCs w:val="24"/>
        </w:rPr>
        <w:t>for action by the Director</w:t>
      </w:r>
    </w:p>
    <w:p w14:paraId="52D87B6B" w14:textId="60868996" w:rsidR="00E40D93" w:rsidRDefault="00E40D93" w:rsidP="00E40D93">
      <w:pPr>
        <w:spacing w:after="0"/>
        <w:jc w:val="both"/>
        <w:rPr>
          <w:rFonts w:ascii="Georgia" w:hAnsi="Georgia"/>
          <w:sz w:val="24"/>
          <w:szCs w:val="24"/>
        </w:rPr>
      </w:pPr>
    </w:p>
    <w:p w14:paraId="747C1DB1" w14:textId="77777777" w:rsidR="00A728AD" w:rsidRDefault="00EC51E2" w:rsidP="00E40D93">
      <w:pPr>
        <w:spacing w:after="0"/>
        <w:jc w:val="both"/>
        <w:rPr>
          <w:rFonts w:ascii="Georgia" w:hAnsi="Georgia"/>
          <w:sz w:val="24"/>
          <w:szCs w:val="24"/>
        </w:rPr>
      </w:pPr>
      <w:r>
        <w:rPr>
          <w:rFonts w:ascii="Georgia" w:hAnsi="Georgia"/>
          <w:sz w:val="24"/>
          <w:szCs w:val="24"/>
        </w:rPr>
        <w:t>There being no further outstanding business from calendar year 2020, the electronic meeting period was adjourned on 7 January 2021.</w:t>
      </w:r>
    </w:p>
    <w:p w14:paraId="0EA64BEC" w14:textId="5786A2C1" w:rsidR="00A728AD" w:rsidRDefault="00A728AD" w:rsidP="00E40D93">
      <w:pPr>
        <w:spacing w:after="0"/>
        <w:jc w:val="both"/>
        <w:rPr>
          <w:rFonts w:ascii="Georgia" w:hAnsi="Georgia"/>
          <w:sz w:val="24"/>
          <w:szCs w:val="24"/>
        </w:rPr>
      </w:pPr>
    </w:p>
    <w:p w14:paraId="631EA173" w14:textId="77777777" w:rsidR="00A728AD" w:rsidRDefault="00A728AD" w:rsidP="00E40D93">
      <w:pPr>
        <w:spacing w:after="0"/>
        <w:jc w:val="both"/>
        <w:rPr>
          <w:rFonts w:ascii="Georgia" w:hAnsi="Georgia"/>
          <w:sz w:val="24"/>
          <w:szCs w:val="24"/>
        </w:rPr>
      </w:pPr>
    </w:p>
    <w:p w14:paraId="4116A316" w14:textId="77777777" w:rsidR="00A728AD" w:rsidRDefault="00A728AD" w:rsidP="00E40D93">
      <w:pPr>
        <w:spacing w:after="0"/>
        <w:jc w:val="both"/>
        <w:rPr>
          <w:rFonts w:ascii="Georgia" w:hAnsi="Georgia"/>
          <w:sz w:val="24"/>
          <w:szCs w:val="24"/>
        </w:rPr>
      </w:pPr>
      <w:r>
        <w:rPr>
          <w:rFonts w:ascii="Georgia" w:hAnsi="Georgia"/>
          <w:sz w:val="24"/>
          <w:szCs w:val="24"/>
        </w:rPr>
        <w:t>Walter G. Green III</w:t>
      </w:r>
    </w:p>
    <w:p w14:paraId="245938A7" w14:textId="399AD279" w:rsidR="00EC51E2" w:rsidRPr="00E40D93" w:rsidRDefault="00A728AD" w:rsidP="00E40D93">
      <w:pPr>
        <w:spacing w:after="0"/>
        <w:jc w:val="both"/>
        <w:rPr>
          <w:rFonts w:ascii="Georgia" w:hAnsi="Georgia"/>
          <w:sz w:val="24"/>
          <w:szCs w:val="24"/>
        </w:rPr>
      </w:pPr>
      <w:r>
        <w:rPr>
          <w:rFonts w:ascii="Georgia" w:hAnsi="Georgia"/>
          <w:sz w:val="24"/>
          <w:szCs w:val="24"/>
        </w:rPr>
        <w:t>Classical Fencing Master CAA</w:t>
      </w:r>
      <w:r w:rsidR="00EC51E2">
        <w:rPr>
          <w:rFonts w:ascii="Georgia" w:hAnsi="Georgia"/>
          <w:sz w:val="24"/>
          <w:szCs w:val="24"/>
        </w:rPr>
        <w:t xml:space="preserve">  </w:t>
      </w:r>
    </w:p>
    <w:sectPr w:rsidR="00EC51E2" w:rsidRPr="00E40D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stellar">
    <w:altName w:val="Castellar"/>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D14F31"/>
    <w:multiLevelType w:val="hybridMultilevel"/>
    <w:tmpl w:val="AA620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FDA"/>
    <w:rsid w:val="001C5C3F"/>
    <w:rsid w:val="00350C20"/>
    <w:rsid w:val="00357FDA"/>
    <w:rsid w:val="004A4338"/>
    <w:rsid w:val="005C5A8A"/>
    <w:rsid w:val="00A728AD"/>
    <w:rsid w:val="00B65355"/>
    <w:rsid w:val="00CC3FA5"/>
    <w:rsid w:val="00CE3BC0"/>
    <w:rsid w:val="00E40D93"/>
    <w:rsid w:val="00EC51E2"/>
    <w:rsid w:val="00F56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DA14F"/>
  <w15:chartTrackingRefBased/>
  <w15:docId w15:val="{DEA03116-1A9F-4BCC-8D52-4D1EF17CC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7F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F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Green</dc:creator>
  <cp:keywords/>
  <dc:description/>
  <cp:lastModifiedBy>Walter Green</cp:lastModifiedBy>
  <cp:revision>4</cp:revision>
  <cp:lastPrinted>2021-01-13T15:08:00Z</cp:lastPrinted>
  <dcterms:created xsi:type="dcterms:W3CDTF">2021-01-13T15:07:00Z</dcterms:created>
  <dcterms:modified xsi:type="dcterms:W3CDTF">2021-02-13T00:18:00Z</dcterms:modified>
</cp:coreProperties>
</file>